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5D80" w14:textId="77777777" w:rsidR="00015F0B" w:rsidRDefault="00015F0B" w:rsidP="00015F0B">
      <w:pPr>
        <w:jc w:val="center"/>
      </w:pPr>
      <w:bookmarkStart w:id="0" w:name="_GoBack"/>
      <w:bookmarkEnd w:id="0"/>
    </w:p>
    <w:p w14:paraId="4D0CCBDE" w14:textId="77777777" w:rsidR="00015F0B" w:rsidRDefault="00015F0B" w:rsidP="00015F0B">
      <w:pPr>
        <w:jc w:val="center"/>
      </w:pPr>
    </w:p>
    <w:p w14:paraId="7EF5F1B7" w14:textId="77777777" w:rsidR="00015F0B" w:rsidRDefault="00015F0B" w:rsidP="00015F0B">
      <w:pPr>
        <w:jc w:val="center"/>
      </w:pPr>
    </w:p>
    <w:p w14:paraId="3C46F32A" w14:textId="77777777" w:rsidR="00015F0B" w:rsidRDefault="00015F0B" w:rsidP="00015F0B">
      <w:pPr>
        <w:jc w:val="center"/>
      </w:pPr>
    </w:p>
    <w:p w14:paraId="08EB6B80" w14:textId="77777777" w:rsidR="00015F0B" w:rsidRPr="00375C46" w:rsidRDefault="00015F0B" w:rsidP="00015F0B">
      <w:pPr>
        <w:spacing w:after="200" w:line="276" w:lineRule="auto"/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</w:pPr>
      <w:r w:rsidRPr="00375C46"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  <w:t>Sample</w:t>
      </w:r>
    </w:p>
    <w:p w14:paraId="4A87CDCA" w14:textId="77777777" w:rsidR="00015F0B" w:rsidRPr="007C58B2" w:rsidRDefault="007C58B2" w:rsidP="007C58B2">
      <w:pPr>
        <w:spacing w:after="200" w:line="276" w:lineRule="auto"/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</w:pPr>
      <w:r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  <w:t>DBS Risk Assessment</w:t>
      </w:r>
    </w:p>
    <w:p w14:paraId="56EE9260" w14:textId="77777777" w:rsidR="007C58B2" w:rsidRPr="00712060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  <w:r w:rsidRPr="00712060">
        <w:rPr>
          <w:rFonts w:ascii="Roboto Light" w:hAnsi="Roboto Light" w:cs="Arial"/>
          <w:color w:val="0B0C0C"/>
          <w:sz w:val="22"/>
          <w:szCs w:val="22"/>
        </w:rPr>
        <w:t>[</w:t>
      </w:r>
      <w:r w:rsidRPr="00712060">
        <w:rPr>
          <w:rFonts w:ascii="Roboto Light" w:hAnsi="Roboto Light" w:cs="Arial"/>
          <w:i/>
          <w:color w:val="0B0C0C"/>
          <w:sz w:val="22"/>
          <w:szCs w:val="22"/>
        </w:rPr>
        <w:t>Organisation Name</w:t>
      </w:r>
      <w:r w:rsidRPr="00712060">
        <w:rPr>
          <w:rFonts w:ascii="Roboto Light" w:hAnsi="Roboto Light" w:cs="Arial"/>
          <w:color w:val="0B0C0C"/>
          <w:sz w:val="22"/>
          <w:szCs w:val="22"/>
        </w:rPr>
        <w:t>] is committed to offering fair recruitment and equal opportunities for all staff, volunteers and trustees regardless of race, gender, religion, sexual orientation, responsibilities for dependants, age, physical/mental disability or offending background.</w:t>
      </w:r>
    </w:p>
    <w:p w14:paraId="19725E78" w14:textId="77777777" w:rsidR="007C58B2" w:rsidRPr="00712060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</w:p>
    <w:p w14:paraId="539EE328" w14:textId="77777777" w:rsidR="007C58B2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  <w:r w:rsidRPr="00712060">
        <w:rPr>
          <w:rFonts w:ascii="Roboto Light" w:hAnsi="Roboto Light" w:cs="Arial"/>
          <w:color w:val="0B0C0C"/>
          <w:sz w:val="22"/>
          <w:szCs w:val="22"/>
        </w:rPr>
        <w:t>[</w:t>
      </w:r>
      <w:r w:rsidRPr="00712060">
        <w:rPr>
          <w:rFonts w:ascii="Roboto Light" w:hAnsi="Roboto Light" w:cs="Arial"/>
          <w:i/>
          <w:color w:val="0B0C0C"/>
          <w:sz w:val="22"/>
          <w:szCs w:val="22"/>
        </w:rPr>
        <w:t>Organisation Name</w:t>
      </w:r>
      <w:r w:rsidRPr="00712060">
        <w:rPr>
          <w:rFonts w:ascii="Roboto Light" w:hAnsi="Roboto Light" w:cs="Arial"/>
          <w:color w:val="0B0C0C"/>
          <w:sz w:val="22"/>
          <w:szCs w:val="22"/>
        </w:rPr>
        <w:t>] actively promotes equality of opportunity for all with the right mix of talent, skills and potential and welcome applications from a wide range of candidates, including those with criminal records. Candidates are selected for interview based on their skills, qualifications and experience.</w:t>
      </w:r>
    </w:p>
    <w:p w14:paraId="117D4CE7" w14:textId="77777777" w:rsidR="007C58B2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</w:p>
    <w:p w14:paraId="0EFBE574" w14:textId="77777777" w:rsidR="007C58B2" w:rsidRPr="007C58B2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  <w:r>
        <w:rPr>
          <w:rFonts w:ascii="Roboto Light" w:hAnsi="Roboto Light" w:cs="Arial"/>
          <w:color w:val="0B0C0C"/>
          <w:sz w:val="22"/>
          <w:szCs w:val="22"/>
        </w:rPr>
        <w:t>[</w:t>
      </w:r>
      <w:r>
        <w:rPr>
          <w:rFonts w:ascii="Roboto Light" w:hAnsi="Roboto Light" w:cs="Arial"/>
          <w:i/>
          <w:color w:val="0B0C0C"/>
          <w:sz w:val="22"/>
          <w:szCs w:val="22"/>
        </w:rPr>
        <w:t>Organisation Name</w:t>
      </w:r>
      <w:r>
        <w:rPr>
          <w:rFonts w:ascii="Roboto Light" w:hAnsi="Roboto Light" w:cs="Arial"/>
          <w:color w:val="0B0C0C"/>
          <w:sz w:val="22"/>
          <w:szCs w:val="22"/>
        </w:rPr>
        <w:t>] is also responsible for ensuring safe recruitment methods for all individuals to protect and safeguard a</w:t>
      </w:r>
      <w:r w:rsidR="00CA4EDF">
        <w:rPr>
          <w:rFonts w:ascii="Roboto Light" w:hAnsi="Roboto Light" w:cs="Arial"/>
          <w:color w:val="0B0C0C"/>
          <w:sz w:val="22"/>
          <w:szCs w:val="22"/>
        </w:rPr>
        <w:t>ll applicants and service users, therefore the following Risk Assessment will be completed to assess whether a DBS check should be completed.</w:t>
      </w:r>
    </w:p>
    <w:p w14:paraId="709E5B12" w14:textId="77777777" w:rsidR="00015F0B" w:rsidRDefault="00015F0B" w:rsidP="00015F0B"/>
    <w:p w14:paraId="0618A9C5" w14:textId="77777777" w:rsidR="00015F0B" w:rsidRPr="00CA4EDF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  <w:b/>
        </w:rPr>
        <w:t xml:space="preserve">Name of </w:t>
      </w:r>
      <w:r w:rsidR="00CA4EDF" w:rsidRPr="00CA4EDF">
        <w:rPr>
          <w:rFonts w:ascii="Roboto Light" w:hAnsi="Roboto Light"/>
          <w:b/>
        </w:rPr>
        <w:t>Applicant:</w:t>
      </w:r>
      <w:r w:rsidRPr="00CA4EDF">
        <w:rPr>
          <w:rFonts w:ascii="Roboto Light" w:hAnsi="Roboto Light"/>
        </w:rPr>
        <w:t xml:space="preserve"> ...........................................................................................................  </w:t>
      </w:r>
    </w:p>
    <w:p w14:paraId="7B359127" w14:textId="77777777" w:rsidR="00015F0B" w:rsidRDefault="00015F0B" w:rsidP="00C408B9">
      <w:pPr>
        <w:pStyle w:val="Heading1"/>
      </w:pPr>
      <w:r w:rsidRPr="00CA4EDF">
        <w:t xml:space="preserve"> </w:t>
      </w:r>
      <w:r w:rsidR="00C408B9">
        <w:t>Regulated Activity (See flowcharts below)</w:t>
      </w:r>
    </w:p>
    <w:p w14:paraId="510E73E9" w14:textId="77777777" w:rsidR="00C408B9" w:rsidRPr="00C408B9" w:rsidRDefault="00C408B9" w:rsidP="00C408B9"/>
    <w:p w14:paraId="32819D78" w14:textId="77777777" w:rsidR="00015F0B" w:rsidRPr="00CA4EDF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</w:rPr>
        <w:t xml:space="preserve">Is the volunteer in ‘Regulated’ Activity? Yes ¨ No ¨ </w:t>
      </w:r>
      <w:r w:rsidRPr="00C408B9">
        <w:rPr>
          <w:rFonts w:ascii="Roboto Light" w:hAnsi="Roboto Light"/>
          <w:b/>
        </w:rPr>
        <w:t>If ‘yes’</w:t>
      </w:r>
      <w:r w:rsidRPr="00CA4EDF">
        <w:rPr>
          <w:rFonts w:ascii="Roboto Light" w:hAnsi="Roboto Light"/>
        </w:rPr>
        <w:t xml:space="preserve">, an enhanced DBS with Barred list check is required. </w:t>
      </w:r>
    </w:p>
    <w:p w14:paraId="3182C6AF" w14:textId="77777777" w:rsidR="00015F0B" w:rsidRPr="00CA4EDF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</w:rPr>
        <w:t xml:space="preserve"> </w:t>
      </w:r>
    </w:p>
    <w:p w14:paraId="7F7FFB7D" w14:textId="0D375158" w:rsidR="0072426D" w:rsidRPr="00410F54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</w:rPr>
        <w:t xml:space="preserve">Is the volunteer not in ‘Regulated’ Activity? Yes ¨ No ¨ </w:t>
      </w:r>
      <w:r w:rsidRPr="00C408B9">
        <w:rPr>
          <w:rFonts w:ascii="Roboto Light" w:hAnsi="Roboto Light"/>
          <w:b/>
        </w:rPr>
        <w:t>If ‘no’</w:t>
      </w:r>
      <w:r w:rsidRPr="00CA4EDF">
        <w:rPr>
          <w:rFonts w:ascii="Roboto Light" w:hAnsi="Roboto Light"/>
        </w:rPr>
        <w:t xml:space="preserve">, an enhanced DBS without a Barred list check may be obtained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496"/>
      </w:tblGrid>
      <w:tr w:rsidR="00410F54" w14:paraId="38079D0F" w14:textId="77777777" w:rsidTr="00410F54">
        <w:trPr>
          <w:trHeight w:val="542"/>
        </w:trPr>
        <w:tc>
          <w:tcPr>
            <w:tcW w:w="4496" w:type="dxa"/>
            <w:shd w:val="clear" w:color="auto" w:fill="D0CECE" w:themeFill="background2" w:themeFillShade="E6"/>
          </w:tcPr>
          <w:p w14:paraId="5A1BA4D8" w14:textId="3488DAAB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Areas to Consider</w:t>
            </w:r>
          </w:p>
        </w:tc>
        <w:tc>
          <w:tcPr>
            <w:tcW w:w="4496" w:type="dxa"/>
            <w:shd w:val="clear" w:color="auto" w:fill="D0CECE" w:themeFill="background2" w:themeFillShade="E6"/>
          </w:tcPr>
          <w:p w14:paraId="718FE315" w14:textId="4CC368A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Comments</w:t>
            </w:r>
          </w:p>
        </w:tc>
      </w:tr>
      <w:tr w:rsidR="00410F54" w14:paraId="06DA7827" w14:textId="77777777" w:rsidTr="00410F54">
        <w:trPr>
          <w:trHeight w:val="542"/>
        </w:trPr>
        <w:tc>
          <w:tcPr>
            <w:tcW w:w="4496" w:type="dxa"/>
          </w:tcPr>
          <w:p w14:paraId="172108D1" w14:textId="27726E3C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Will the volunteer role include supporting children / young people (under 18 years old)?</w:t>
            </w:r>
          </w:p>
        </w:tc>
        <w:tc>
          <w:tcPr>
            <w:tcW w:w="4496" w:type="dxa"/>
          </w:tcPr>
          <w:p w14:paraId="695BEE86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0CB22F53" w14:textId="77777777" w:rsidTr="00410F54">
        <w:trPr>
          <w:trHeight w:val="542"/>
        </w:trPr>
        <w:tc>
          <w:tcPr>
            <w:tcW w:w="4496" w:type="dxa"/>
          </w:tcPr>
          <w:p w14:paraId="0640321C" w14:textId="792665D0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Will the volunteer role include supporting Adults at Risk?</w:t>
            </w:r>
          </w:p>
        </w:tc>
        <w:tc>
          <w:tcPr>
            <w:tcW w:w="4496" w:type="dxa"/>
          </w:tcPr>
          <w:p w14:paraId="67CF09A7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752891B3" w14:textId="77777777" w:rsidTr="00410F54">
        <w:trPr>
          <w:trHeight w:val="565"/>
        </w:trPr>
        <w:tc>
          <w:tcPr>
            <w:tcW w:w="4496" w:type="dxa"/>
          </w:tcPr>
          <w:p w14:paraId="2ACE4CF5" w14:textId="788C322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How frequently will the indivdual be volunteering?</w:t>
            </w:r>
          </w:p>
        </w:tc>
        <w:tc>
          <w:tcPr>
            <w:tcW w:w="4496" w:type="dxa"/>
          </w:tcPr>
          <w:p w14:paraId="476B299F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37E065EB" w14:textId="77777777" w:rsidTr="00410F54">
        <w:trPr>
          <w:trHeight w:val="542"/>
        </w:trPr>
        <w:tc>
          <w:tcPr>
            <w:tcW w:w="4496" w:type="dxa"/>
          </w:tcPr>
          <w:p w14:paraId="306A712C" w14:textId="5B85A6AE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What motivated the individual to volunteer?</w:t>
            </w:r>
          </w:p>
        </w:tc>
        <w:tc>
          <w:tcPr>
            <w:tcW w:w="4496" w:type="dxa"/>
          </w:tcPr>
          <w:p w14:paraId="7E84633F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1ABDF9F4" w14:textId="77777777" w:rsidTr="00410F54">
        <w:trPr>
          <w:trHeight w:val="542"/>
        </w:trPr>
        <w:tc>
          <w:tcPr>
            <w:tcW w:w="4496" w:type="dxa"/>
          </w:tcPr>
          <w:p w14:paraId="36B2AFEE" w14:textId="1B424C41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lastRenderedPageBreak/>
              <w:t>Does the volunteer carry out a similar role with another organisation (or done so in the past)?</w:t>
            </w:r>
          </w:p>
        </w:tc>
        <w:tc>
          <w:tcPr>
            <w:tcW w:w="4496" w:type="dxa"/>
          </w:tcPr>
          <w:p w14:paraId="001402D9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7EC0CC49" w14:textId="77777777" w:rsidTr="00410F54">
        <w:trPr>
          <w:trHeight w:val="542"/>
        </w:trPr>
        <w:tc>
          <w:tcPr>
            <w:tcW w:w="4496" w:type="dxa"/>
          </w:tcPr>
          <w:p w14:paraId="052AC52F" w14:textId="6E3959E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Can the volunteer provide at least one reference from someone other than a family member, including a senior person at the employment or voluntary service named above?</w:t>
            </w:r>
          </w:p>
        </w:tc>
        <w:tc>
          <w:tcPr>
            <w:tcW w:w="4496" w:type="dxa"/>
          </w:tcPr>
          <w:p w14:paraId="54DB5E63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34EB6EBE" w14:textId="77777777" w:rsidTr="00410F54">
        <w:trPr>
          <w:trHeight w:val="542"/>
        </w:trPr>
        <w:tc>
          <w:tcPr>
            <w:tcW w:w="4496" w:type="dxa"/>
          </w:tcPr>
          <w:p w14:paraId="456A01EF" w14:textId="766BF80F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What do we already know about the volunteer?</w:t>
            </w:r>
          </w:p>
        </w:tc>
        <w:tc>
          <w:tcPr>
            <w:tcW w:w="4496" w:type="dxa"/>
          </w:tcPr>
          <w:p w14:paraId="0ED8F994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6DBACD1D" w14:textId="77777777" w:rsidTr="00410F54">
        <w:trPr>
          <w:trHeight w:val="542"/>
        </w:trPr>
        <w:tc>
          <w:tcPr>
            <w:tcW w:w="4496" w:type="dxa"/>
          </w:tcPr>
          <w:p w14:paraId="47044FE8" w14:textId="27FF8409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Has the volunteer’s identity been verified?</w:t>
            </w:r>
          </w:p>
        </w:tc>
        <w:tc>
          <w:tcPr>
            <w:tcW w:w="4496" w:type="dxa"/>
          </w:tcPr>
          <w:p w14:paraId="0B7A4BCE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7A9E068C" w14:textId="77777777" w:rsidTr="00410F54">
        <w:trPr>
          <w:trHeight w:val="542"/>
        </w:trPr>
        <w:tc>
          <w:tcPr>
            <w:tcW w:w="4496" w:type="dxa"/>
          </w:tcPr>
          <w:p w14:paraId="325BC2FA" w14:textId="6987E67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Has the volunteer have a DBS check carried out elsewhere in the past? Can they share it?</w:t>
            </w:r>
          </w:p>
        </w:tc>
        <w:tc>
          <w:tcPr>
            <w:tcW w:w="4496" w:type="dxa"/>
          </w:tcPr>
          <w:p w14:paraId="0553CAF7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4C6CFF04" w14:textId="77777777" w:rsidTr="00410F54">
        <w:trPr>
          <w:trHeight w:val="542"/>
        </w:trPr>
        <w:tc>
          <w:tcPr>
            <w:tcW w:w="4496" w:type="dxa"/>
          </w:tcPr>
          <w:p w14:paraId="1B6E1821" w14:textId="748446CD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If yes - Is the volunteer signed up to the update service?</w:t>
            </w:r>
          </w:p>
        </w:tc>
        <w:tc>
          <w:tcPr>
            <w:tcW w:w="4496" w:type="dxa"/>
          </w:tcPr>
          <w:p w14:paraId="69A079C9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3DB97F55" w14:textId="77777777" w:rsidTr="00410F54">
        <w:trPr>
          <w:trHeight w:val="542"/>
        </w:trPr>
        <w:tc>
          <w:tcPr>
            <w:tcW w:w="4496" w:type="dxa"/>
          </w:tcPr>
          <w:p w14:paraId="0C8024FB" w14:textId="0C2ED3C5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Has the volunteer disclosed any information about a criminal conviction / caution relevant to the role in which they are applying?</w:t>
            </w:r>
          </w:p>
        </w:tc>
        <w:tc>
          <w:tcPr>
            <w:tcW w:w="4496" w:type="dxa"/>
          </w:tcPr>
          <w:p w14:paraId="2B177392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2094E61A" w14:textId="77777777" w:rsidTr="00410F54">
        <w:trPr>
          <w:trHeight w:val="565"/>
        </w:trPr>
        <w:tc>
          <w:tcPr>
            <w:tcW w:w="4496" w:type="dxa"/>
          </w:tcPr>
          <w:p w14:paraId="1056AACF" w14:textId="41EC768E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Is the organisation aware of any reason to believe the volunteer may not be suitable for the role?</w:t>
            </w:r>
          </w:p>
        </w:tc>
        <w:tc>
          <w:tcPr>
            <w:tcW w:w="4496" w:type="dxa"/>
          </w:tcPr>
          <w:p w14:paraId="67E39340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</w:tbl>
    <w:p w14:paraId="7C36B6C9" w14:textId="2C3CF5CE" w:rsidR="000204AD" w:rsidRPr="000204AD" w:rsidRDefault="000204AD" w:rsidP="000204AD">
      <w:pPr>
        <w:pStyle w:val="NormalWeb"/>
        <w:rPr>
          <w:rFonts w:ascii="Roboto Light" w:hAnsi="Roboto Light"/>
          <w:b/>
          <w:color w:val="000000"/>
          <w:sz w:val="22"/>
          <w:szCs w:val="22"/>
        </w:rPr>
      </w:pPr>
      <w:r w:rsidRPr="000204AD">
        <w:rPr>
          <w:rFonts w:ascii="Roboto Light" w:hAnsi="Roboto Light"/>
          <w:b/>
          <w:color w:val="000000"/>
          <w:sz w:val="22"/>
          <w:szCs w:val="22"/>
        </w:rPr>
        <w:t>Definition of an Adult at risk</w:t>
      </w:r>
    </w:p>
    <w:p w14:paraId="6FEDD827" w14:textId="719F1014" w:rsidR="000204AD" w:rsidRDefault="000204AD" w:rsidP="000204AD">
      <w:pPr>
        <w:pStyle w:val="NormalWeb"/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An adult at risk is a person aged 18 or over; who</w:t>
      </w:r>
      <w:r>
        <w:rPr>
          <w:rFonts w:ascii="Roboto Light" w:hAnsi="Roboto Light"/>
          <w:color w:val="000000"/>
          <w:sz w:val="22"/>
          <w:szCs w:val="22"/>
        </w:rPr>
        <w:t>:</w:t>
      </w:r>
    </w:p>
    <w:p w14:paraId="671A7458" w14:textId="77777777" w:rsidR="000204AD" w:rsidRDefault="000204AD" w:rsidP="000204AD">
      <w:pPr>
        <w:pStyle w:val="NormalWeb"/>
        <w:numPr>
          <w:ilvl w:val="0"/>
          <w:numId w:val="1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needs for care and support (whether or not the local authority is meeting any of those needs), and</w:t>
      </w:r>
    </w:p>
    <w:p w14:paraId="4352D49B" w14:textId="77777777" w:rsidR="000204AD" w:rsidRDefault="000204AD" w:rsidP="000204AD">
      <w:pPr>
        <w:pStyle w:val="NormalWeb"/>
        <w:numPr>
          <w:ilvl w:val="0"/>
          <w:numId w:val="1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is experiencing, or is at risk of, abuse or neglect, and</w:t>
      </w:r>
    </w:p>
    <w:p w14:paraId="4413F308" w14:textId="08586CCE" w:rsidR="000204AD" w:rsidRPr="000204AD" w:rsidRDefault="000204AD" w:rsidP="000204AD">
      <w:pPr>
        <w:pStyle w:val="NormalWeb"/>
        <w:numPr>
          <w:ilvl w:val="0"/>
          <w:numId w:val="1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as a result of those needs is unable to protect himself or herself against the abuse or neglect or the risk of it.</w:t>
      </w:r>
    </w:p>
    <w:p w14:paraId="04195AC8" w14:textId="77777777" w:rsidR="000204AD" w:rsidRDefault="000204AD" w:rsidP="000204AD">
      <w:pPr>
        <w:pStyle w:val="NormalWeb"/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This may include a person who:</w:t>
      </w:r>
    </w:p>
    <w:p w14:paraId="7425BB1F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is an older person who is frail due to ill health, physical disability or cognitive impairment;</w:t>
      </w:r>
    </w:p>
    <w:p w14:paraId="0E905BD9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a learning disability;</w:t>
      </w:r>
    </w:p>
    <w:p w14:paraId="335213FF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 xml:space="preserve">has a physical disability and/or a sensory impairment /or communication difficulty i.e. </w:t>
      </w:r>
      <w:proofErr w:type="gramStart"/>
      <w:r w:rsidRPr="000204AD">
        <w:rPr>
          <w:rFonts w:ascii="Roboto Light" w:hAnsi="Roboto Light"/>
          <w:color w:val="000000"/>
          <w:sz w:val="22"/>
          <w:szCs w:val="22"/>
        </w:rPr>
        <w:t>autism</w:t>
      </w:r>
      <w:proofErr w:type="gramEnd"/>
    </w:p>
    <w:p w14:paraId="7956046B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mental health needs including dementia or a personality disorder;</w:t>
      </w:r>
    </w:p>
    <w:p w14:paraId="07C96CB7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a long-term illness/condition;</w:t>
      </w:r>
    </w:p>
    <w:p w14:paraId="1215B544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misuses substances or alcohol;</w:t>
      </w:r>
    </w:p>
    <w:p w14:paraId="0B9930CC" w14:textId="60A0C0EA" w:rsidR="000204AD" w:rsidRP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lacks capacity to make specific decisions to make particular decisions</w:t>
      </w:r>
    </w:p>
    <w:p w14:paraId="086658B7" w14:textId="77777777" w:rsidR="00CA4EDF" w:rsidRDefault="00CA4EDF" w:rsidP="00015F0B">
      <w:pPr>
        <w:rPr>
          <w:noProof/>
          <w:lang w:eastAsia="en-GB"/>
        </w:rPr>
      </w:pPr>
    </w:p>
    <w:p w14:paraId="59662957" w14:textId="77777777" w:rsidR="00CA4EDF" w:rsidRDefault="00CA4EDF" w:rsidP="00015F0B">
      <w:pPr>
        <w:rPr>
          <w:noProof/>
          <w:lang w:eastAsia="en-GB"/>
        </w:rPr>
      </w:pPr>
    </w:p>
    <w:p w14:paraId="303059B0" w14:textId="6A6D4E9F" w:rsidR="006B273A" w:rsidRDefault="006B273A" w:rsidP="00CA4EDF">
      <w:pPr>
        <w:rPr>
          <w:rStyle w:val="Heading1Char"/>
        </w:rPr>
      </w:pPr>
    </w:p>
    <w:p w14:paraId="7E6E222B" w14:textId="77777777" w:rsidR="000204AD" w:rsidRDefault="000204AD" w:rsidP="00CA4EDF">
      <w:pPr>
        <w:rPr>
          <w:rStyle w:val="Heading1Char"/>
        </w:rPr>
      </w:pPr>
    </w:p>
    <w:p w14:paraId="5344369F" w14:textId="621A90C2" w:rsidR="00CA4EDF" w:rsidRPr="00CA4EDF" w:rsidRDefault="00CA4EDF" w:rsidP="00CA4EDF">
      <w:pPr>
        <w:rPr>
          <w:rStyle w:val="Heading1Char"/>
        </w:rPr>
      </w:pPr>
      <w:r w:rsidRPr="00CA4EDF">
        <w:rPr>
          <w:rStyle w:val="Heading1Char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72BA3A" wp14:editId="1B5F01F0">
            <wp:simplePos x="0" y="0"/>
            <wp:positionH relativeFrom="margin">
              <wp:posOffset>-23788</wp:posOffset>
            </wp:positionH>
            <wp:positionV relativeFrom="paragraph">
              <wp:posOffset>316816</wp:posOffset>
            </wp:positionV>
            <wp:extent cx="5725795" cy="3256915"/>
            <wp:effectExtent l="0" t="0" r="8255" b="635"/>
            <wp:wrapTight wrapText="bothSides">
              <wp:wrapPolygon edited="0">
                <wp:start x="0" y="0"/>
                <wp:lineTo x="0" y="21478"/>
                <wp:lineTo x="21559" y="21478"/>
                <wp:lineTo x="215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DF">
        <w:rPr>
          <w:rStyle w:val="Heading1Char"/>
        </w:rPr>
        <w:t>Regulated Activity relating to children and young people</w:t>
      </w:r>
    </w:p>
    <w:p w14:paraId="7AF04468" w14:textId="77777777" w:rsidR="00CA4EDF" w:rsidRDefault="00CA4EDF" w:rsidP="00CA4EDF">
      <w:pPr>
        <w:pStyle w:val="Heading1"/>
      </w:pPr>
      <w:r>
        <w:t>Regulated Activity relating to adults</w:t>
      </w:r>
      <w:r w:rsidRPr="00CA4EDF">
        <w:rPr>
          <w:rStyle w:val="Heading1Char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34BE65" wp14:editId="3B78F365">
            <wp:simplePos x="0" y="0"/>
            <wp:positionH relativeFrom="margin">
              <wp:posOffset>-129149</wp:posOffset>
            </wp:positionH>
            <wp:positionV relativeFrom="paragraph">
              <wp:posOffset>3855525</wp:posOffset>
            </wp:positionV>
            <wp:extent cx="5725795" cy="3207385"/>
            <wp:effectExtent l="0" t="0" r="8255" b="0"/>
            <wp:wrapTight wrapText="bothSides">
              <wp:wrapPolygon edited="0">
                <wp:start x="0" y="0"/>
                <wp:lineTo x="0" y="21425"/>
                <wp:lineTo x="21559" y="21425"/>
                <wp:lineTo x="2155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ED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8B82" w14:textId="77777777" w:rsidR="00D3007B" w:rsidRDefault="00D3007B" w:rsidP="00015F0B">
      <w:pPr>
        <w:spacing w:after="0" w:line="240" w:lineRule="auto"/>
      </w:pPr>
      <w:r>
        <w:separator/>
      </w:r>
    </w:p>
  </w:endnote>
  <w:endnote w:type="continuationSeparator" w:id="0">
    <w:p w14:paraId="375FB7D5" w14:textId="77777777" w:rsidR="00D3007B" w:rsidRDefault="00D3007B" w:rsidP="000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1FD7A" w14:textId="77777777" w:rsidR="00D3007B" w:rsidRDefault="00D3007B" w:rsidP="00015F0B">
      <w:pPr>
        <w:spacing w:after="0" w:line="240" w:lineRule="auto"/>
      </w:pPr>
      <w:r>
        <w:separator/>
      </w:r>
    </w:p>
  </w:footnote>
  <w:footnote w:type="continuationSeparator" w:id="0">
    <w:p w14:paraId="0BF768A5" w14:textId="77777777" w:rsidR="00D3007B" w:rsidRDefault="00D3007B" w:rsidP="000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F90D" w14:textId="77777777" w:rsidR="00015F0B" w:rsidRDefault="00015F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B9DFE8D" wp14:editId="573B579D">
          <wp:simplePos x="0" y="0"/>
          <wp:positionH relativeFrom="column">
            <wp:posOffset>4944794</wp:posOffset>
          </wp:positionH>
          <wp:positionV relativeFrom="paragraph">
            <wp:posOffset>77470</wp:posOffset>
          </wp:positionV>
          <wp:extent cx="838200" cy="1276350"/>
          <wp:effectExtent l="0" t="0" r="0" b="0"/>
          <wp:wrapTight wrapText="bothSides">
            <wp:wrapPolygon edited="0">
              <wp:start x="0" y="0"/>
              <wp:lineTo x="0" y="21278"/>
              <wp:lineTo x="21109" y="21278"/>
              <wp:lineTo x="2110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11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9D0D8F" wp14:editId="161DF387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730375" cy="1259205"/>
          <wp:effectExtent l="0" t="0" r="3175" b="0"/>
          <wp:wrapTight wrapText="bothSides">
            <wp:wrapPolygon edited="0">
              <wp:start x="0" y="0"/>
              <wp:lineTo x="0" y="21241"/>
              <wp:lineTo x="21402" y="21241"/>
              <wp:lineTo x="2140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F9B"/>
    <w:multiLevelType w:val="hybridMultilevel"/>
    <w:tmpl w:val="F200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4E6"/>
    <w:multiLevelType w:val="hybridMultilevel"/>
    <w:tmpl w:val="1D2E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6D"/>
    <w:rsid w:val="00015F0B"/>
    <w:rsid w:val="000204AD"/>
    <w:rsid w:val="00410F54"/>
    <w:rsid w:val="006B273A"/>
    <w:rsid w:val="0072426D"/>
    <w:rsid w:val="007C58B2"/>
    <w:rsid w:val="00C408B9"/>
    <w:rsid w:val="00C82911"/>
    <w:rsid w:val="00CA4EDF"/>
    <w:rsid w:val="00D3007B"/>
    <w:rsid w:val="00E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16D4"/>
  <w15:chartTrackingRefBased/>
  <w15:docId w15:val="{0A8F10BC-44EB-416B-818D-338A3B72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2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F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0B"/>
  </w:style>
  <w:style w:type="paragraph" w:styleId="Footer">
    <w:name w:val="footer"/>
    <w:basedOn w:val="Normal"/>
    <w:link w:val="FooterChar"/>
    <w:uiPriority w:val="99"/>
    <w:unhideWhenUsed/>
    <w:rsid w:val="0001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0B"/>
  </w:style>
  <w:style w:type="paragraph" w:styleId="NormalWeb">
    <w:name w:val="Normal (Web)"/>
    <w:basedOn w:val="Normal"/>
    <w:uiPriority w:val="99"/>
    <w:semiHidden/>
    <w:unhideWhenUsed/>
    <w:rsid w:val="007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A4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1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9" ma:contentTypeDescription="Create a new document." ma:contentTypeScope="" ma:versionID="5448cd1a8863c9334e71692b06d92d9a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2c8fa603254da37c2ad00d9c6fa97fc3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D2B99-C3A2-4C03-B329-4CDA72515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5A2C5-4699-480B-8353-820E93E6A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B3235-A68E-43C1-B7D4-029755763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Helen Roger</cp:lastModifiedBy>
  <cp:revision>2</cp:revision>
  <dcterms:created xsi:type="dcterms:W3CDTF">2020-08-03T08:48:00Z</dcterms:created>
  <dcterms:modified xsi:type="dcterms:W3CDTF">2020-08-03T08:48:00Z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