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ED" w:rsidRDefault="00FF10ED">
      <w:pPr>
        <w:rPr>
          <w:rFonts w:ascii="Arial" w:hAnsi="Arial" w:cs="Arial"/>
          <w:sz w:val="28"/>
          <w:szCs w:val="28"/>
        </w:rPr>
      </w:pPr>
    </w:p>
    <w:p w:rsidR="00FF10ED" w:rsidRDefault="00FF10ED">
      <w:pPr>
        <w:rPr>
          <w:sz w:val="32"/>
          <w:szCs w:val="32"/>
          <w:lang w:eastAsia="en-GB"/>
        </w:rPr>
      </w:pPr>
      <w:r w:rsidRPr="00FF10ED">
        <w:rPr>
          <w:rFonts w:ascii="Arial" w:hAnsi="Arial" w:cs="Arial"/>
          <w:b/>
          <w:sz w:val="32"/>
          <w:szCs w:val="32"/>
        </w:rPr>
        <w:t>A Quick Guide to Volunteer Management</w:t>
      </w:r>
    </w:p>
    <w:p w:rsidR="00FF10ED" w:rsidRDefault="00FF10ED">
      <w:pPr>
        <w:rPr>
          <w:sz w:val="32"/>
          <w:szCs w:val="32"/>
          <w:lang w:eastAsia="en-GB"/>
        </w:rPr>
      </w:pPr>
    </w:p>
    <w:p w:rsidR="00FF10ED" w:rsidRPr="00FF10ED" w:rsidRDefault="00FF10ED">
      <w:pPr>
        <w:rPr>
          <w:rFonts w:ascii="Arial" w:hAnsi="Arial" w:cs="Arial"/>
          <w:b/>
          <w:sz w:val="28"/>
          <w:szCs w:val="28"/>
          <w:u w:val="single"/>
          <w:lang w:eastAsia="en-GB"/>
        </w:rPr>
      </w:pPr>
      <w:r w:rsidRPr="00FF10ED">
        <w:rPr>
          <w:rFonts w:ascii="Arial" w:hAnsi="Arial" w:cs="Arial"/>
          <w:b/>
          <w:sz w:val="28"/>
          <w:szCs w:val="28"/>
          <w:u w:val="single"/>
          <w:lang w:eastAsia="en-GB"/>
        </w:rPr>
        <w:t>Planning</w:t>
      </w:r>
    </w:p>
    <w:p w:rsidR="00FF10ED" w:rsidRDefault="00FF10ED">
      <w:pPr>
        <w:rPr>
          <w:rFonts w:ascii="Arial" w:hAnsi="Arial" w:cs="Arial"/>
          <w:sz w:val="28"/>
          <w:szCs w:val="28"/>
          <w:lang w:eastAsia="en-GB"/>
        </w:rPr>
      </w:pPr>
      <w:r>
        <w:rPr>
          <w:rFonts w:ascii="Arial" w:hAnsi="Arial" w:cs="Arial"/>
          <w:sz w:val="28"/>
          <w:szCs w:val="28"/>
          <w:lang w:eastAsia="en-GB"/>
        </w:rPr>
        <w:t>Before any volunteer recruitment, either the first time you recruit or your ongoing campaign it is really important that you have planned for your volunteers.</w:t>
      </w:r>
    </w:p>
    <w:p w:rsidR="00FF10ED" w:rsidRDefault="00FF10ED">
      <w:pPr>
        <w:rPr>
          <w:rFonts w:ascii="Arial" w:hAnsi="Arial" w:cs="Arial"/>
          <w:sz w:val="28"/>
          <w:szCs w:val="28"/>
          <w:lang w:eastAsia="en-GB"/>
        </w:rPr>
      </w:pPr>
      <w:r w:rsidRPr="00FF10ED">
        <w:rPr>
          <w:rFonts w:ascii="Arial" w:hAnsi="Arial" w:cs="Arial"/>
          <w:b/>
          <w:i/>
          <w:sz w:val="28"/>
          <w:szCs w:val="28"/>
          <w:lang w:eastAsia="en-GB"/>
        </w:rPr>
        <w:t>Why?</w:t>
      </w:r>
      <w:r>
        <w:rPr>
          <w:rFonts w:ascii="Arial" w:hAnsi="Arial" w:cs="Arial"/>
          <w:sz w:val="28"/>
          <w:szCs w:val="28"/>
          <w:lang w:eastAsia="en-GB"/>
        </w:rPr>
        <w:t xml:space="preserve"> Having the right policies and procedures in place will help you in the short term, ensuring that you are within the law and you are ready to take new volunteers and in the long term to make sure that you can </w:t>
      </w:r>
      <w:r w:rsidR="009368AC">
        <w:rPr>
          <w:rFonts w:ascii="Arial" w:hAnsi="Arial" w:cs="Arial"/>
          <w:sz w:val="28"/>
          <w:szCs w:val="28"/>
          <w:lang w:eastAsia="en-GB"/>
        </w:rPr>
        <w:t xml:space="preserve">get the right volunteers and </w:t>
      </w:r>
      <w:r>
        <w:rPr>
          <w:rFonts w:ascii="Arial" w:hAnsi="Arial" w:cs="Arial"/>
          <w:sz w:val="28"/>
          <w:szCs w:val="28"/>
          <w:lang w:eastAsia="en-GB"/>
        </w:rPr>
        <w:t>potentially avoid some of the common problems that occur when using volunteers.</w:t>
      </w:r>
    </w:p>
    <w:p w:rsidR="00C212CE" w:rsidRDefault="00FF10ED">
      <w:pPr>
        <w:rPr>
          <w:rFonts w:ascii="Arial" w:hAnsi="Arial" w:cs="Arial"/>
          <w:sz w:val="28"/>
          <w:szCs w:val="28"/>
          <w:lang w:eastAsia="en-GB"/>
        </w:rPr>
      </w:pPr>
      <w:r>
        <w:rPr>
          <w:rFonts w:ascii="Arial" w:hAnsi="Arial" w:cs="Arial"/>
          <w:sz w:val="28"/>
          <w:szCs w:val="28"/>
          <w:lang w:eastAsia="en-GB"/>
        </w:rPr>
        <w:t>The types of things you will need in place are</w:t>
      </w:r>
      <w:r w:rsidRPr="00FF10ED">
        <w:rPr>
          <w:sz w:val="32"/>
          <w:szCs w:val="32"/>
          <w:lang w:eastAsia="en-GB"/>
        </w:rPr>
        <w:drawing>
          <wp:anchor distT="0" distB="0" distL="114300" distR="114300" simplePos="0" relativeHeight="251658240" behindDoc="0" locked="0" layoutInCell="1" allowOverlap="1" wp14:anchorId="5E103014" wp14:editId="2E115F36">
            <wp:simplePos x="914400" y="914400"/>
            <wp:positionH relativeFrom="margin">
              <wp:align>right</wp:align>
            </wp:positionH>
            <wp:positionV relativeFrom="margin">
              <wp:align>top</wp:align>
            </wp:positionV>
            <wp:extent cx="2026285" cy="1110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VSC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1110615"/>
                    </a:xfrm>
                    <a:prstGeom prst="rect">
                      <a:avLst/>
                    </a:prstGeom>
                  </pic:spPr>
                </pic:pic>
              </a:graphicData>
            </a:graphic>
          </wp:anchor>
        </w:drawing>
      </w:r>
      <w:r>
        <w:rPr>
          <w:rFonts w:ascii="Arial" w:hAnsi="Arial" w:cs="Arial"/>
          <w:sz w:val="28"/>
          <w:szCs w:val="28"/>
          <w:lang w:eastAsia="en-GB"/>
        </w:rPr>
        <w:t>:</w:t>
      </w:r>
    </w:p>
    <w:p w:rsidR="00FF10ED" w:rsidRPr="009368AC" w:rsidRDefault="00FF10ED" w:rsidP="00FF10ED">
      <w:pPr>
        <w:pStyle w:val="ListParagraph"/>
        <w:numPr>
          <w:ilvl w:val="0"/>
          <w:numId w:val="1"/>
        </w:numPr>
        <w:rPr>
          <w:rFonts w:ascii="Arial" w:hAnsi="Arial" w:cs="Arial"/>
          <w:sz w:val="28"/>
          <w:szCs w:val="28"/>
          <w:lang w:eastAsia="en-GB"/>
        </w:rPr>
      </w:pPr>
      <w:r w:rsidRPr="009368AC">
        <w:rPr>
          <w:rFonts w:ascii="Arial" w:hAnsi="Arial" w:cs="Arial"/>
          <w:sz w:val="28"/>
          <w:szCs w:val="28"/>
          <w:lang w:eastAsia="en-GB"/>
        </w:rPr>
        <w:t xml:space="preserve">A volunteer policy </w:t>
      </w:r>
      <w:r w:rsidR="008D5C3B">
        <w:rPr>
          <w:rFonts w:ascii="Arial" w:hAnsi="Arial" w:cs="Arial"/>
          <w:sz w:val="28"/>
          <w:szCs w:val="28"/>
          <w:lang w:eastAsia="en-GB"/>
        </w:rPr>
        <w:t>(in addition to your other policies)</w:t>
      </w:r>
      <w:bookmarkStart w:id="0" w:name="_GoBack"/>
      <w:bookmarkEnd w:id="0"/>
    </w:p>
    <w:p w:rsidR="009368AC" w:rsidRPr="009368AC" w:rsidRDefault="009368AC" w:rsidP="00FF10ED">
      <w:pPr>
        <w:pStyle w:val="ListParagraph"/>
        <w:numPr>
          <w:ilvl w:val="0"/>
          <w:numId w:val="1"/>
        </w:numPr>
        <w:rPr>
          <w:rFonts w:ascii="Arial" w:hAnsi="Arial" w:cs="Arial"/>
          <w:sz w:val="28"/>
          <w:szCs w:val="28"/>
          <w:lang w:eastAsia="en-GB"/>
        </w:rPr>
      </w:pPr>
      <w:r w:rsidRPr="009368AC">
        <w:rPr>
          <w:rFonts w:ascii="Arial" w:hAnsi="Arial" w:cs="Arial"/>
          <w:sz w:val="28"/>
          <w:szCs w:val="28"/>
          <w:lang w:eastAsia="en-GB"/>
        </w:rPr>
        <w:t>The correct insurance</w:t>
      </w:r>
    </w:p>
    <w:p w:rsidR="009368AC" w:rsidRPr="009368AC" w:rsidRDefault="009368AC" w:rsidP="00FF10ED">
      <w:pPr>
        <w:pStyle w:val="ListParagraph"/>
        <w:numPr>
          <w:ilvl w:val="0"/>
          <w:numId w:val="1"/>
        </w:numPr>
        <w:rPr>
          <w:rFonts w:ascii="Arial" w:hAnsi="Arial" w:cs="Arial"/>
          <w:sz w:val="28"/>
          <w:szCs w:val="28"/>
          <w:lang w:eastAsia="en-GB"/>
        </w:rPr>
      </w:pPr>
      <w:r w:rsidRPr="009368AC">
        <w:rPr>
          <w:rFonts w:ascii="Arial" w:hAnsi="Arial" w:cs="Arial"/>
          <w:sz w:val="28"/>
          <w:szCs w:val="28"/>
          <w:lang w:eastAsia="en-GB"/>
        </w:rPr>
        <w:t>Role descriptions</w:t>
      </w:r>
    </w:p>
    <w:p w:rsidR="009368AC" w:rsidRPr="009368AC" w:rsidRDefault="009368AC" w:rsidP="00FF10ED">
      <w:pPr>
        <w:pStyle w:val="ListParagraph"/>
        <w:numPr>
          <w:ilvl w:val="0"/>
          <w:numId w:val="1"/>
        </w:numPr>
        <w:rPr>
          <w:rFonts w:ascii="Arial" w:hAnsi="Arial" w:cs="Arial"/>
          <w:sz w:val="28"/>
          <w:szCs w:val="28"/>
          <w:lang w:eastAsia="en-GB"/>
        </w:rPr>
      </w:pPr>
      <w:r w:rsidRPr="009368AC">
        <w:rPr>
          <w:rFonts w:ascii="Arial" w:hAnsi="Arial" w:cs="Arial"/>
          <w:sz w:val="28"/>
          <w:szCs w:val="28"/>
          <w:lang w:eastAsia="en-GB"/>
        </w:rPr>
        <w:t>The right resources for the role</w:t>
      </w:r>
    </w:p>
    <w:p w:rsidR="009368AC" w:rsidRDefault="009368AC" w:rsidP="00FF10ED">
      <w:pPr>
        <w:pStyle w:val="ListParagraph"/>
        <w:numPr>
          <w:ilvl w:val="0"/>
          <w:numId w:val="1"/>
        </w:numPr>
        <w:rPr>
          <w:rFonts w:ascii="Arial" w:hAnsi="Arial" w:cs="Arial"/>
          <w:sz w:val="28"/>
          <w:szCs w:val="28"/>
          <w:lang w:eastAsia="en-GB"/>
        </w:rPr>
      </w:pPr>
      <w:r w:rsidRPr="009368AC">
        <w:rPr>
          <w:rFonts w:ascii="Arial" w:hAnsi="Arial" w:cs="Arial"/>
          <w:sz w:val="28"/>
          <w:szCs w:val="28"/>
          <w:lang w:eastAsia="en-GB"/>
        </w:rPr>
        <w:t xml:space="preserve">How will </w:t>
      </w:r>
      <w:r>
        <w:rPr>
          <w:rFonts w:ascii="Arial" w:hAnsi="Arial" w:cs="Arial"/>
          <w:sz w:val="28"/>
          <w:szCs w:val="28"/>
          <w:lang w:eastAsia="en-GB"/>
        </w:rPr>
        <w:t xml:space="preserve">you </w:t>
      </w:r>
      <w:r w:rsidRPr="009368AC">
        <w:rPr>
          <w:rFonts w:ascii="Arial" w:hAnsi="Arial" w:cs="Arial"/>
          <w:sz w:val="28"/>
          <w:szCs w:val="28"/>
          <w:lang w:eastAsia="en-GB"/>
        </w:rPr>
        <w:t>recruit?</w:t>
      </w:r>
    </w:p>
    <w:p w:rsidR="004A5C15" w:rsidRDefault="004A5C15" w:rsidP="00FF10ED">
      <w:pPr>
        <w:pStyle w:val="ListParagraph"/>
        <w:numPr>
          <w:ilvl w:val="0"/>
          <w:numId w:val="1"/>
        </w:numPr>
        <w:rPr>
          <w:rFonts w:ascii="Arial" w:hAnsi="Arial" w:cs="Arial"/>
          <w:sz w:val="28"/>
          <w:szCs w:val="28"/>
          <w:lang w:eastAsia="en-GB"/>
        </w:rPr>
      </w:pPr>
      <w:r>
        <w:rPr>
          <w:rFonts w:ascii="Arial" w:hAnsi="Arial" w:cs="Arial"/>
          <w:sz w:val="28"/>
          <w:szCs w:val="28"/>
          <w:lang w:eastAsia="en-GB"/>
        </w:rPr>
        <w:t>Will you pay out of pocket expenses?</w:t>
      </w:r>
    </w:p>
    <w:p w:rsidR="004A5C15" w:rsidRPr="004A5C15" w:rsidRDefault="004A5C15" w:rsidP="004A5C15">
      <w:pPr>
        <w:rPr>
          <w:rFonts w:ascii="Arial" w:hAnsi="Arial" w:cs="Arial"/>
          <w:b/>
          <w:sz w:val="28"/>
          <w:szCs w:val="28"/>
          <w:lang w:eastAsia="en-GB"/>
        </w:rPr>
      </w:pPr>
      <w:r w:rsidRPr="004A5C15">
        <w:rPr>
          <w:rFonts w:ascii="Arial" w:hAnsi="Arial" w:cs="Arial"/>
          <w:b/>
          <w:sz w:val="28"/>
          <w:szCs w:val="28"/>
          <w:lang w:eastAsia="en-GB"/>
        </w:rPr>
        <w:t>Recruitment</w:t>
      </w:r>
    </w:p>
    <w:p w:rsidR="004A5C15" w:rsidRDefault="004A5C15" w:rsidP="004A5C15">
      <w:pPr>
        <w:rPr>
          <w:rFonts w:ascii="Arial" w:hAnsi="Arial" w:cs="Arial"/>
          <w:sz w:val="28"/>
          <w:szCs w:val="28"/>
          <w:lang w:eastAsia="en-GB"/>
        </w:rPr>
      </w:pPr>
      <w:r>
        <w:rPr>
          <w:rFonts w:ascii="Arial" w:hAnsi="Arial" w:cs="Arial"/>
          <w:sz w:val="28"/>
          <w:szCs w:val="28"/>
          <w:lang w:eastAsia="en-GB"/>
        </w:rPr>
        <w:t>It is good practice to ask potential volunteers to complete a short application form, invite them in to meet you, a brief chat and to take up references. This helps you to find out more about the volunteer and why they are interested in volunteering for you.</w:t>
      </w:r>
    </w:p>
    <w:p w:rsidR="004A5C15" w:rsidRDefault="004A5C15" w:rsidP="004A5C15">
      <w:pPr>
        <w:rPr>
          <w:rFonts w:ascii="Arial" w:hAnsi="Arial" w:cs="Arial"/>
          <w:sz w:val="28"/>
          <w:szCs w:val="28"/>
          <w:lang w:eastAsia="en-GB"/>
        </w:rPr>
      </w:pPr>
      <w:r>
        <w:rPr>
          <w:rFonts w:ascii="Arial" w:hAnsi="Arial" w:cs="Arial"/>
          <w:sz w:val="28"/>
          <w:szCs w:val="28"/>
          <w:lang w:eastAsia="en-GB"/>
        </w:rPr>
        <w:t>Also consider how you will safeguard your organisation as not all volunteers are required to have a DBS check (formerly known as CRB checks). Following good practice w</w:t>
      </w:r>
      <w:r w:rsidR="00571F9E">
        <w:rPr>
          <w:rFonts w:ascii="Arial" w:hAnsi="Arial" w:cs="Arial"/>
          <w:sz w:val="28"/>
          <w:szCs w:val="28"/>
          <w:lang w:eastAsia="en-GB"/>
        </w:rPr>
        <w:t>ill help you</w:t>
      </w:r>
      <w:r>
        <w:rPr>
          <w:rFonts w:ascii="Arial" w:hAnsi="Arial" w:cs="Arial"/>
          <w:sz w:val="28"/>
          <w:szCs w:val="28"/>
          <w:lang w:eastAsia="en-GB"/>
        </w:rPr>
        <w:t xml:space="preserve">. You may also want to consider if your organisation would be willing to take ex-offenders as </w:t>
      </w:r>
      <w:proofErr w:type="gramStart"/>
      <w:r>
        <w:rPr>
          <w:rFonts w:ascii="Arial" w:hAnsi="Arial" w:cs="Arial"/>
          <w:sz w:val="28"/>
          <w:szCs w:val="28"/>
          <w:lang w:eastAsia="en-GB"/>
        </w:rPr>
        <w:t>volunteers</w:t>
      </w:r>
      <w:proofErr w:type="gramEnd"/>
      <w:r>
        <w:rPr>
          <w:rFonts w:ascii="Arial" w:hAnsi="Arial" w:cs="Arial"/>
          <w:sz w:val="28"/>
          <w:szCs w:val="28"/>
          <w:lang w:eastAsia="en-GB"/>
        </w:rPr>
        <w:t>. If so you will need to risk assess the role and decide to include this in an ex-offenders policy.</w:t>
      </w:r>
    </w:p>
    <w:p w:rsidR="004A5C15" w:rsidRPr="004A5C15" w:rsidRDefault="004A5C15" w:rsidP="004A5C15">
      <w:pPr>
        <w:rPr>
          <w:rFonts w:ascii="Arial" w:hAnsi="Arial" w:cs="Arial"/>
          <w:b/>
          <w:sz w:val="28"/>
          <w:szCs w:val="28"/>
          <w:lang w:eastAsia="en-GB"/>
        </w:rPr>
      </w:pPr>
      <w:r w:rsidRPr="004A5C15">
        <w:rPr>
          <w:rFonts w:ascii="Arial" w:hAnsi="Arial" w:cs="Arial"/>
          <w:b/>
          <w:sz w:val="28"/>
          <w:szCs w:val="28"/>
          <w:lang w:eastAsia="en-GB"/>
        </w:rPr>
        <w:lastRenderedPageBreak/>
        <w:t>New Volunteers</w:t>
      </w:r>
    </w:p>
    <w:p w:rsidR="004A5C15" w:rsidRDefault="004A5C15" w:rsidP="004A5C15">
      <w:pPr>
        <w:rPr>
          <w:rFonts w:ascii="Arial" w:hAnsi="Arial" w:cs="Arial"/>
          <w:sz w:val="28"/>
          <w:szCs w:val="28"/>
          <w:lang w:eastAsia="en-GB"/>
        </w:rPr>
      </w:pPr>
      <w:r>
        <w:rPr>
          <w:rFonts w:ascii="Arial" w:hAnsi="Arial" w:cs="Arial"/>
          <w:sz w:val="28"/>
          <w:szCs w:val="28"/>
          <w:lang w:eastAsia="en-GB"/>
        </w:rPr>
        <w:t>When a new volunteer starts with your organisation it is good practice to provide them with the following:</w:t>
      </w:r>
    </w:p>
    <w:p w:rsidR="004A5C15" w:rsidRDefault="004A5C15" w:rsidP="004A5C15">
      <w:pPr>
        <w:pStyle w:val="ListParagraph"/>
        <w:numPr>
          <w:ilvl w:val="0"/>
          <w:numId w:val="2"/>
        </w:numPr>
        <w:rPr>
          <w:rFonts w:ascii="Arial" w:hAnsi="Arial" w:cs="Arial"/>
          <w:sz w:val="28"/>
          <w:szCs w:val="28"/>
          <w:lang w:eastAsia="en-GB"/>
        </w:rPr>
      </w:pPr>
      <w:r>
        <w:rPr>
          <w:rFonts w:ascii="Arial" w:hAnsi="Arial" w:cs="Arial"/>
          <w:sz w:val="28"/>
          <w:szCs w:val="28"/>
          <w:lang w:eastAsia="en-GB"/>
        </w:rPr>
        <w:t>Induction</w:t>
      </w:r>
    </w:p>
    <w:p w:rsidR="004A5C15" w:rsidRDefault="004A5C15" w:rsidP="004A5C15">
      <w:pPr>
        <w:pStyle w:val="ListParagraph"/>
        <w:numPr>
          <w:ilvl w:val="0"/>
          <w:numId w:val="2"/>
        </w:numPr>
        <w:rPr>
          <w:rFonts w:ascii="Arial" w:hAnsi="Arial" w:cs="Arial"/>
          <w:sz w:val="28"/>
          <w:szCs w:val="28"/>
          <w:lang w:eastAsia="en-GB"/>
        </w:rPr>
      </w:pPr>
      <w:r>
        <w:rPr>
          <w:rFonts w:ascii="Arial" w:hAnsi="Arial" w:cs="Arial"/>
          <w:sz w:val="28"/>
          <w:szCs w:val="28"/>
          <w:lang w:eastAsia="en-GB"/>
        </w:rPr>
        <w:t>Volunteer Agreement</w:t>
      </w:r>
    </w:p>
    <w:p w:rsidR="004A5C15" w:rsidRDefault="004A5C15" w:rsidP="004A5C15">
      <w:pPr>
        <w:pStyle w:val="ListParagraph"/>
        <w:numPr>
          <w:ilvl w:val="0"/>
          <w:numId w:val="2"/>
        </w:numPr>
        <w:rPr>
          <w:rFonts w:ascii="Arial" w:hAnsi="Arial" w:cs="Arial"/>
          <w:sz w:val="28"/>
          <w:szCs w:val="28"/>
          <w:lang w:eastAsia="en-GB"/>
        </w:rPr>
      </w:pPr>
      <w:r>
        <w:rPr>
          <w:rFonts w:ascii="Arial" w:hAnsi="Arial" w:cs="Arial"/>
          <w:sz w:val="28"/>
          <w:szCs w:val="28"/>
          <w:lang w:eastAsia="en-GB"/>
        </w:rPr>
        <w:t>Initial training</w:t>
      </w:r>
    </w:p>
    <w:p w:rsidR="004A5C15" w:rsidRDefault="004A5C15" w:rsidP="004A5C15">
      <w:pPr>
        <w:pStyle w:val="ListParagraph"/>
        <w:numPr>
          <w:ilvl w:val="0"/>
          <w:numId w:val="2"/>
        </w:numPr>
        <w:rPr>
          <w:rFonts w:ascii="Arial" w:hAnsi="Arial" w:cs="Arial"/>
          <w:sz w:val="28"/>
          <w:szCs w:val="28"/>
          <w:lang w:eastAsia="en-GB"/>
        </w:rPr>
      </w:pPr>
      <w:r>
        <w:rPr>
          <w:rFonts w:ascii="Arial" w:hAnsi="Arial" w:cs="Arial"/>
          <w:sz w:val="28"/>
          <w:szCs w:val="28"/>
          <w:lang w:eastAsia="en-GB"/>
        </w:rPr>
        <w:t>Named supervisor/ contact</w:t>
      </w:r>
    </w:p>
    <w:p w:rsidR="004A5C15" w:rsidRDefault="004A5C15" w:rsidP="004A5C15">
      <w:pPr>
        <w:pStyle w:val="ListParagraph"/>
        <w:numPr>
          <w:ilvl w:val="0"/>
          <w:numId w:val="2"/>
        </w:numPr>
        <w:rPr>
          <w:rFonts w:ascii="Arial" w:hAnsi="Arial" w:cs="Arial"/>
          <w:sz w:val="28"/>
          <w:szCs w:val="28"/>
          <w:lang w:eastAsia="en-GB"/>
        </w:rPr>
      </w:pPr>
      <w:r>
        <w:rPr>
          <w:rFonts w:ascii="Arial" w:hAnsi="Arial" w:cs="Arial"/>
          <w:sz w:val="28"/>
          <w:szCs w:val="28"/>
          <w:lang w:eastAsia="en-GB"/>
        </w:rPr>
        <w:t>Clear role description and tasks</w:t>
      </w:r>
    </w:p>
    <w:p w:rsidR="00571F9E" w:rsidRDefault="00571F9E" w:rsidP="004A5C15">
      <w:pPr>
        <w:pStyle w:val="ListParagraph"/>
        <w:numPr>
          <w:ilvl w:val="0"/>
          <w:numId w:val="2"/>
        </w:numPr>
        <w:rPr>
          <w:rFonts w:ascii="Arial" w:hAnsi="Arial" w:cs="Arial"/>
          <w:sz w:val="28"/>
          <w:szCs w:val="28"/>
          <w:lang w:eastAsia="en-GB"/>
        </w:rPr>
      </w:pPr>
      <w:r>
        <w:rPr>
          <w:rFonts w:ascii="Arial" w:hAnsi="Arial" w:cs="Arial"/>
          <w:sz w:val="28"/>
          <w:szCs w:val="28"/>
          <w:lang w:eastAsia="en-GB"/>
        </w:rPr>
        <w:t>Trial period</w:t>
      </w:r>
    </w:p>
    <w:p w:rsidR="004A5C15" w:rsidRDefault="004A5C15" w:rsidP="004A5C15">
      <w:pPr>
        <w:rPr>
          <w:rFonts w:ascii="Arial" w:hAnsi="Arial" w:cs="Arial"/>
          <w:b/>
          <w:sz w:val="28"/>
          <w:szCs w:val="28"/>
          <w:lang w:eastAsia="en-GB"/>
        </w:rPr>
      </w:pPr>
      <w:r w:rsidRPr="00571F9E">
        <w:rPr>
          <w:rFonts w:ascii="Arial" w:hAnsi="Arial" w:cs="Arial"/>
          <w:b/>
          <w:sz w:val="28"/>
          <w:szCs w:val="28"/>
          <w:lang w:eastAsia="en-GB"/>
        </w:rPr>
        <w:t>Ongoing support for your volunteers</w:t>
      </w:r>
    </w:p>
    <w:p w:rsidR="00571F9E" w:rsidRPr="00571F9E" w:rsidRDefault="00571F9E" w:rsidP="004A5C15">
      <w:pPr>
        <w:rPr>
          <w:rFonts w:ascii="Arial" w:hAnsi="Arial" w:cs="Arial"/>
          <w:sz w:val="28"/>
          <w:szCs w:val="28"/>
          <w:lang w:eastAsia="en-GB"/>
        </w:rPr>
      </w:pPr>
      <w:r w:rsidRPr="00571F9E">
        <w:rPr>
          <w:rFonts w:ascii="Arial" w:hAnsi="Arial" w:cs="Arial"/>
          <w:sz w:val="28"/>
          <w:szCs w:val="28"/>
          <w:lang w:eastAsia="en-GB"/>
        </w:rPr>
        <w:t xml:space="preserve">To ensure that your organisation and your volunteer have a positive and rewarding experience it is important that </w:t>
      </w:r>
      <w:proofErr w:type="gramStart"/>
      <w:r w:rsidRPr="00571F9E">
        <w:rPr>
          <w:rFonts w:ascii="Arial" w:hAnsi="Arial" w:cs="Arial"/>
          <w:sz w:val="28"/>
          <w:szCs w:val="28"/>
          <w:lang w:eastAsia="en-GB"/>
        </w:rPr>
        <w:t>your</w:t>
      </w:r>
      <w:proofErr w:type="gramEnd"/>
      <w:r w:rsidRPr="00571F9E">
        <w:rPr>
          <w:rFonts w:ascii="Arial" w:hAnsi="Arial" w:cs="Arial"/>
          <w:sz w:val="28"/>
          <w:szCs w:val="28"/>
          <w:lang w:eastAsia="en-GB"/>
        </w:rPr>
        <w:t xml:space="preserve"> volunteer is supported throughout their time with your organisation. Good practice is to provide the following:</w:t>
      </w:r>
    </w:p>
    <w:p w:rsidR="00571F9E" w:rsidRPr="00571F9E" w:rsidRDefault="00571F9E" w:rsidP="00571F9E">
      <w:pPr>
        <w:pStyle w:val="ListParagraph"/>
        <w:numPr>
          <w:ilvl w:val="0"/>
          <w:numId w:val="3"/>
        </w:numPr>
        <w:rPr>
          <w:rFonts w:ascii="Arial" w:hAnsi="Arial" w:cs="Arial"/>
          <w:sz w:val="28"/>
          <w:szCs w:val="28"/>
          <w:lang w:eastAsia="en-GB"/>
        </w:rPr>
      </w:pPr>
      <w:r w:rsidRPr="00571F9E">
        <w:rPr>
          <w:rFonts w:ascii="Arial" w:hAnsi="Arial" w:cs="Arial"/>
          <w:sz w:val="28"/>
          <w:szCs w:val="28"/>
          <w:lang w:eastAsia="en-GB"/>
        </w:rPr>
        <w:t>Regular one-to-one/ supervision</w:t>
      </w:r>
    </w:p>
    <w:p w:rsidR="00571F9E" w:rsidRPr="00571F9E" w:rsidRDefault="00571F9E" w:rsidP="00571F9E">
      <w:pPr>
        <w:pStyle w:val="ListParagraph"/>
        <w:numPr>
          <w:ilvl w:val="0"/>
          <w:numId w:val="3"/>
        </w:numPr>
        <w:rPr>
          <w:rFonts w:ascii="Arial" w:hAnsi="Arial" w:cs="Arial"/>
          <w:sz w:val="28"/>
          <w:szCs w:val="28"/>
          <w:lang w:eastAsia="en-GB"/>
        </w:rPr>
      </w:pPr>
      <w:r w:rsidRPr="00571F9E">
        <w:rPr>
          <w:rFonts w:ascii="Arial" w:hAnsi="Arial" w:cs="Arial"/>
          <w:sz w:val="28"/>
          <w:szCs w:val="28"/>
          <w:lang w:eastAsia="en-GB"/>
        </w:rPr>
        <w:t>Training</w:t>
      </w:r>
    </w:p>
    <w:p w:rsidR="00571F9E" w:rsidRDefault="00571F9E" w:rsidP="00571F9E">
      <w:pPr>
        <w:pStyle w:val="ListParagraph"/>
        <w:numPr>
          <w:ilvl w:val="0"/>
          <w:numId w:val="3"/>
        </w:numPr>
        <w:rPr>
          <w:rFonts w:ascii="Arial" w:hAnsi="Arial" w:cs="Arial"/>
          <w:sz w:val="28"/>
          <w:szCs w:val="28"/>
          <w:lang w:eastAsia="en-GB"/>
        </w:rPr>
      </w:pPr>
      <w:r w:rsidRPr="00571F9E">
        <w:rPr>
          <w:rFonts w:ascii="Arial" w:hAnsi="Arial" w:cs="Arial"/>
          <w:sz w:val="28"/>
          <w:szCs w:val="28"/>
          <w:lang w:eastAsia="en-GB"/>
        </w:rPr>
        <w:t>Saying ‘Thank you’</w:t>
      </w:r>
    </w:p>
    <w:p w:rsidR="008D5C3B" w:rsidRPr="008D5C3B" w:rsidRDefault="008D5C3B" w:rsidP="008D5C3B">
      <w:pPr>
        <w:rPr>
          <w:rFonts w:ascii="Arial" w:hAnsi="Arial" w:cs="Arial"/>
          <w:sz w:val="28"/>
          <w:szCs w:val="28"/>
          <w:lang w:eastAsia="en-GB"/>
        </w:rPr>
      </w:pPr>
      <w:r>
        <w:rPr>
          <w:rFonts w:ascii="Arial" w:hAnsi="Arial" w:cs="Arial"/>
          <w:sz w:val="28"/>
          <w:szCs w:val="28"/>
          <w:lang w:eastAsia="en-GB"/>
        </w:rPr>
        <w:t>Remember: If it isn’t working out with a volunteer – don’t be afraid to say goodbye.</w:t>
      </w:r>
    </w:p>
    <w:p w:rsidR="004A5C15" w:rsidRPr="004A5C15" w:rsidRDefault="004A5C15" w:rsidP="004A5C15">
      <w:pPr>
        <w:rPr>
          <w:rFonts w:ascii="Arial" w:hAnsi="Arial" w:cs="Arial"/>
          <w:sz w:val="28"/>
          <w:szCs w:val="28"/>
          <w:lang w:eastAsia="en-GB"/>
        </w:rPr>
      </w:pPr>
    </w:p>
    <w:p w:rsidR="009368AC" w:rsidRPr="009368AC" w:rsidRDefault="009368AC" w:rsidP="009368AC">
      <w:pPr>
        <w:rPr>
          <w:rFonts w:ascii="Arial" w:hAnsi="Arial" w:cs="Arial"/>
          <w:sz w:val="28"/>
          <w:szCs w:val="28"/>
          <w:lang w:eastAsia="en-GB"/>
        </w:rPr>
      </w:pPr>
      <w:r w:rsidRPr="00571F9E">
        <w:rPr>
          <w:rFonts w:ascii="Arial" w:hAnsi="Arial" w:cs="Arial"/>
          <w:b/>
          <w:sz w:val="28"/>
          <w:szCs w:val="28"/>
          <w:lang w:eastAsia="en-GB"/>
        </w:rPr>
        <w:t>Further information</w:t>
      </w:r>
      <w:r w:rsidRPr="009368AC">
        <w:rPr>
          <w:rFonts w:ascii="Arial" w:hAnsi="Arial" w:cs="Arial"/>
          <w:sz w:val="28"/>
          <w:szCs w:val="28"/>
          <w:lang w:eastAsia="en-GB"/>
        </w:rPr>
        <w:t>:</w:t>
      </w:r>
    </w:p>
    <w:p w:rsidR="009368AC" w:rsidRPr="009368AC" w:rsidRDefault="009368AC" w:rsidP="009368AC">
      <w:pPr>
        <w:rPr>
          <w:rFonts w:ascii="Arial" w:hAnsi="Arial" w:cs="Arial"/>
          <w:sz w:val="28"/>
          <w:szCs w:val="28"/>
          <w:lang w:eastAsia="en-GB"/>
        </w:rPr>
      </w:pPr>
      <w:r w:rsidRPr="009368AC">
        <w:rPr>
          <w:rFonts w:ascii="Arial" w:hAnsi="Arial" w:cs="Arial"/>
          <w:sz w:val="28"/>
          <w:szCs w:val="28"/>
          <w:lang w:eastAsia="en-GB"/>
        </w:rPr>
        <w:t xml:space="preserve">CVS Cheshire East website: </w:t>
      </w:r>
      <w:hyperlink r:id="rId9" w:history="1">
        <w:r w:rsidRPr="009368AC">
          <w:rPr>
            <w:rStyle w:val="Hyperlink"/>
            <w:rFonts w:ascii="Arial" w:hAnsi="Arial" w:cs="Arial"/>
            <w:sz w:val="28"/>
            <w:szCs w:val="28"/>
            <w:lang w:eastAsia="en-GB"/>
          </w:rPr>
          <w:t>https://www.cvsce.org.uk/volunteering/looking-volunteer/be-volunteer-ready</w:t>
        </w:r>
      </w:hyperlink>
      <w:r w:rsidRPr="009368AC">
        <w:rPr>
          <w:rFonts w:ascii="Arial" w:hAnsi="Arial" w:cs="Arial"/>
          <w:sz w:val="28"/>
          <w:szCs w:val="28"/>
          <w:lang w:eastAsia="en-GB"/>
        </w:rPr>
        <w:t xml:space="preserve"> </w:t>
      </w:r>
    </w:p>
    <w:p w:rsidR="009368AC" w:rsidRPr="009368AC" w:rsidRDefault="009368AC" w:rsidP="009368AC">
      <w:pPr>
        <w:rPr>
          <w:rFonts w:ascii="Arial" w:hAnsi="Arial" w:cs="Arial"/>
          <w:sz w:val="28"/>
          <w:szCs w:val="28"/>
          <w:lang w:eastAsia="en-GB"/>
        </w:rPr>
      </w:pPr>
      <w:r w:rsidRPr="009368AC">
        <w:rPr>
          <w:rFonts w:ascii="Arial" w:hAnsi="Arial" w:cs="Arial"/>
          <w:sz w:val="28"/>
          <w:szCs w:val="28"/>
          <w:lang w:eastAsia="en-GB"/>
        </w:rPr>
        <w:t xml:space="preserve">Volunteering England: </w:t>
      </w:r>
      <w:hyperlink r:id="rId10" w:history="1">
        <w:r w:rsidRPr="009368AC">
          <w:rPr>
            <w:rStyle w:val="Hyperlink"/>
            <w:rFonts w:ascii="Arial" w:hAnsi="Arial" w:cs="Arial"/>
            <w:sz w:val="28"/>
            <w:szCs w:val="28"/>
            <w:lang w:eastAsia="en-GB"/>
          </w:rPr>
          <w:t>http://www.volunteering.org.uk/</w:t>
        </w:r>
      </w:hyperlink>
      <w:r w:rsidRPr="009368AC">
        <w:rPr>
          <w:rFonts w:ascii="Arial" w:hAnsi="Arial" w:cs="Arial"/>
          <w:sz w:val="28"/>
          <w:szCs w:val="28"/>
          <w:lang w:eastAsia="en-GB"/>
        </w:rPr>
        <w:t xml:space="preserve"> </w:t>
      </w:r>
    </w:p>
    <w:p w:rsidR="009368AC" w:rsidRPr="009368AC" w:rsidRDefault="009368AC" w:rsidP="009368AC">
      <w:pPr>
        <w:rPr>
          <w:sz w:val="32"/>
          <w:szCs w:val="32"/>
          <w:lang w:eastAsia="en-GB"/>
        </w:rPr>
      </w:pPr>
    </w:p>
    <w:sectPr w:rsidR="009368AC" w:rsidRPr="009368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53" w:rsidRDefault="00656953" w:rsidP="004A5C15">
      <w:pPr>
        <w:spacing w:after="0" w:line="240" w:lineRule="auto"/>
      </w:pPr>
      <w:r>
        <w:separator/>
      </w:r>
    </w:p>
  </w:endnote>
  <w:endnote w:type="continuationSeparator" w:id="0">
    <w:p w:rsidR="00656953" w:rsidRDefault="00656953" w:rsidP="004A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15" w:rsidRDefault="004A5C15">
    <w:pPr>
      <w:pStyle w:val="Footer"/>
    </w:pPr>
    <w:r>
      <w:t>CVS Cheshire East – Quick Guide to Volunteer Management</w:t>
    </w:r>
  </w:p>
  <w:p w:rsidR="004A5C15" w:rsidRDefault="004A5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53" w:rsidRDefault="00656953" w:rsidP="004A5C15">
      <w:pPr>
        <w:spacing w:after="0" w:line="240" w:lineRule="auto"/>
      </w:pPr>
      <w:r>
        <w:separator/>
      </w:r>
    </w:p>
  </w:footnote>
  <w:footnote w:type="continuationSeparator" w:id="0">
    <w:p w:rsidR="00656953" w:rsidRDefault="00656953" w:rsidP="004A5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94C1F"/>
    <w:multiLevelType w:val="hybridMultilevel"/>
    <w:tmpl w:val="088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073DA8"/>
    <w:multiLevelType w:val="hybridMultilevel"/>
    <w:tmpl w:val="16A4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536D21"/>
    <w:multiLevelType w:val="hybridMultilevel"/>
    <w:tmpl w:val="BFE6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ED"/>
    <w:rsid w:val="004A5C15"/>
    <w:rsid w:val="00571F9E"/>
    <w:rsid w:val="00656953"/>
    <w:rsid w:val="008D5C3B"/>
    <w:rsid w:val="009368AC"/>
    <w:rsid w:val="00C212CE"/>
    <w:rsid w:val="00FF1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ED"/>
    <w:rPr>
      <w:rFonts w:ascii="Tahoma" w:hAnsi="Tahoma" w:cs="Tahoma"/>
      <w:sz w:val="16"/>
      <w:szCs w:val="16"/>
    </w:rPr>
  </w:style>
  <w:style w:type="paragraph" w:styleId="ListParagraph">
    <w:name w:val="List Paragraph"/>
    <w:basedOn w:val="Normal"/>
    <w:uiPriority w:val="34"/>
    <w:qFormat/>
    <w:rsid w:val="00FF10ED"/>
    <w:pPr>
      <w:ind w:left="720"/>
      <w:contextualSpacing/>
    </w:pPr>
  </w:style>
  <w:style w:type="character" w:styleId="Hyperlink">
    <w:name w:val="Hyperlink"/>
    <w:basedOn w:val="DefaultParagraphFont"/>
    <w:uiPriority w:val="99"/>
    <w:unhideWhenUsed/>
    <w:rsid w:val="009368AC"/>
    <w:rPr>
      <w:color w:val="0000FF" w:themeColor="hyperlink"/>
      <w:u w:val="single"/>
    </w:rPr>
  </w:style>
  <w:style w:type="paragraph" w:styleId="Header">
    <w:name w:val="header"/>
    <w:basedOn w:val="Normal"/>
    <w:link w:val="HeaderChar"/>
    <w:uiPriority w:val="99"/>
    <w:unhideWhenUsed/>
    <w:rsid w:val="004A5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15"/>
  </w:style>
  <w:style w:type="paragraph" w:styleId="Footer">
    <w:name w:val="footer"/>
    <w:basedOn w:val="Normal"/>
    <w:link w:val="FooterChar"/>
    <w:uiPriority w:val="99"/>
    <w:unhideWhenUsed/>
    <w:rsid w:val="004A5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0ED"/>
    <w:rPr>
      <w:rFonts w:ascii="Tahoma" w:hAnsi="Tahoma" w:cs="Tahoma"/>
      <w:sz w:val="16"/>
      <w:szCs w:val="16"/>
    </w:rPr>
  </w:style>
  <w:style w:type="paragraph" w:styleId="ListParagraph">
    <w:name w:val="List Paragraph"/>
    <w:basedOn w:val="Normal"/>
    <w:uiPriority w:val="34"/>
    <w:qFormat/>
    <w:rsid w:val="00FF10ED"/>
    <w:pPr>
      <w:ind w:left="720"/>
      <w:contextualSpacing/>
    </w:pPr>
  </w:style>
  <w:style w:type="character" w:styleId="Hyperlink">
    <w:name w:val="Hyperlink"/>
    <w:basedOn w:val="DefaultParagraphFont"/>
    <w:uiPriority w:val="99"/>
    <w:unhideWhenUsed/>
    <w:rsid w:val="009368AC"/>
    <w:rPr>
      <w:color w:val="0000FF" w:themeColor="hyperlink"/>
      <w:u w:val="single"/>
    </w:rPr>
  </w:style>
  <w:style w:type="paragraph" w:styleId="Header">
    <w:name w:val="header"/>
    <w:basedOn w:val="Normal"/>
    <w:link w:val="HeaderChar"/>
    <w:uiPriority w:val="99"/>
    <w:unhideWhenUsed/>
    <w:rsid w:val="004A5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15"/>
  </w:style>
  <w:style w:type="paragraph" w:styleId="Footer">
    <w:name w:val="footer"/>
    <w:basedOn w:val="Normal"/>
    <w:link w:val="FooterChar"/>
    <w:uiPriority w:val="99"/>
    <w:unhideWhenUsed/>
    <w:rsid w:val="004A5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volunteering.org.uk/" TargetMode="External"/><Relationship Id="rId4" Type="http://schemas.openxmlformats.org/officeDocument/2006/relationships/settings" Target="settings.xml"/><Relationship Id="rId9" Type="http://schemas.openxmlformats.org/officeDocument/2006/relationships/hyperlink" Target="https://www.cvsce.org.uk/volunteering/looking-volunteer/be-volunteer-read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1B8E0FE9C8A49BDD146235CAE3416" ma:contentTypeVersion="2" ma:contentTypeDescription="Create a new document." ma:contentTypeScope="" ma:versionID="be7b1830164fba9721bdf460810b066f">
  <xsd:schema xmlns:xsd="http://www.w3.org/2001/XMLSchema" xmlns:xs="http://www.w3.org/2001/XMLSchema" xmlns:p="http://schemas.microsoft.com/office/2006/metadata/properties" xmlns:ns2="8a1d6b99-d57d-49b9-8f83-287a2f6c8a63" targetNamespace="http://schemas.microsoft.com/office/2006/metadata/properties" ma:root="true" ma:fieldsID="829e5ff335c8d0adde848d1ab2f7195e" ns2:_="">
    <xsd:import namespace="8a1d6b99-d57d-49b9-8f83-287a2f6c8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137FE-B060-490E-BC56-75EAEE777640}"/>
</file>

<file path=customXml/itemProps2.xml><?xml version="1.0" encoding="utf-8"?>
<ds:datastoreItem xmlns:ds="http://schemas.openxmlformats.org/officeDocument/2006/customXml" ds:itemID="{5A62D0A7-0742-4950-9953-D484EAFF5BA0}"/>
</file>

<file path=customXml/itemProps3.xml><?xml version="1.0" encoding="utf-8"?>
<ds:datastoreItem xmlns:ds="http://schemas.openxmlformats.org/officeDocument/2006/customXml" ds:itemID="{4CD198AF-04BF-4177-9974-DB51C691EE10}"/>
</file>

<file path=docProps/app.xml><?xml version="1.0" encoding="utf-8"?>
<Properties xmlns="http://schemas.openxmlformats.org/officeDocument/2006/extended-properties" xmlns:vt="http://schemas.openxmlformats.org/officeDocument/2006/docPropsVTypes">
  <Template>Normal</Template>
  <TotalTime>56</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1</cp:revision>
  <dcterms:created xsi:type="dcterms:W3CDTF">2015-06-05T09:26:00Z</dcterms:created>
  <dcterms:modified xsi:type="dcterms:W3CDTF">2015-06-05T10:23:00Z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0x0101009F81B8E0FE9C8A49BDD146235CAE3416</vt:lpwstr>
  </property>
</Properties>
</file>